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8B61A" w14:textId="77777777" w:rsidR="00FD4026" w:rsidRDefault="00953F7D" w:rsidP="00953F7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 xml:space="preserve">PESQUISA DE </w:t>
      </w:r>
      <w:r w:rsidR="00FD4026">
        <w:rPr>
          <w:rFonts w:ascii="Arial" w:hAnsi="Arial" w:cs="Arial"/>
          <w:b/>
          <w:bCs/>
          <w:sz w:val="24"/>
          <w:szCs w:val="24"/>
        </w:rPr>
        <w:t>MERCADO – 011/2026</w:t>
      </w:r>
    </w:p>
    <w:p w14:paraId="058ECBAE" w14:textId="77777777" w:rsidR="00953F7D" w:rsidRPr="00EA5680" w:rsidRDefault="00953F7D" w:rsidP="00953F7D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 xml:space="preserve">Decreto Municipal nº </w:t>
      </w:r>
      <w:r>
        <w:rPr>
          <w:rFonts w:ascii="Arial" w:hAnsi="Arial" w:cs="Arial"/>
          <w:bCs/>
          <w:sz w:val="20"/>
          <w:szCs w:val="24"/>
        </w:rPr>
        <w:t>5.570</w:t>
      </w:r>
      <w:r w:rsidRPr="00EA5680">
        <w:rPr>
          <w:rFonts w:ascii="Arial" w:hAnsi="Arial" w:cs="Arial"/>
          <w:bCs/>
          <w:sz w:val="20"/>
          <w:szCs w:val="24"/>
        </w:rPr>
        <w:t>/2</w:t>
      </w:r>
      <w:r>
        <w:rPr>
          <w:rFonts w:ascii="Arial" w:hAnsi="Arial" w:cs="Arial"/>
          <w:bCs/>
          <w:sz w:val="20"/>
          <w:szCs w:val="24"/>
        </w:rPr>
        <w:t>5</w:t>
      </w:r>
    </w:p>
    <w:p w14:paraId="52288995" w14:textId="77777777" w:rsidR="00953F7D" w:rsidRPr="004F290B" w:rsidRDefault="00953F7D" w:rsidP="00953F7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832FBE2" w14:textId="77777777" w:rsidR="00953F7D" w:rsidRPr="001902C0" w:rsidRDefault="00953F7D" w:rsidP="002236B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6F5F660" w14:textId="77777777" w:rsidR="00953F7D" w:rsidRPr="001902C0" w:rsidRDefault="00953F7D" w:rsidP="002236BA">
      <w:pPr>
        <w:pStyle w:val="PargrafodaLista"/>
        <w:numPr>
          <w:ilvl w:val="0"/>
          <w:numId w:val="1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646"/>
        <w:gridCol w:w="526"/>
        <w:gridCol w:w="672"/>
        <w:gridCol w:w="3118"/>
        <w:gridCol w:w="992"/>
        <w:gridCol w:w="993"/>
        <w:gridCol w:w="992"/>
        <w:gridCol w:w="992"/>
        <w:gridCol w:w="1134"/>
        <w:gridCol w:w="1276"/>
      </w:tblGrid>
      <w:tr w:rsidR="00AC5CA0" w:rsidRPr="001902C0" w14:paraId="73A0EA51" w14:textId="77777777" w:rsidTr="00AC5CA0">
        <w:trPr>
          <w:trHeight w:val="508"/>
        </w:trPr>
        <w:tc>
          <w:tcPr>
            <w:tcW w:w="646" w:type="dxa"/>
          </w:tcPr>
          <w:p w14:paraId="34F9A2A8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I</w:t>
            </w:r>
            <w:r w:rsidRPr="00043B92">
              <w:rPr>
                <w:rFonts w:ascii="Arial" w:hAnsi="Arial" w:cs="Arial"/>
                <w:b/>
                <w:bCs/>
                <w:sz w:val="18"/>
              </w:rPr>
              <w:t>TEM</w:t>
            </w:r>
          </w:p>
        </w:tc>
        <w:tc>
          <w:tcPr>
            <w:tcW w:w="526" w:type="dxa"/>
          </w:tcPr>
          <w:p w14:paraId="67E1E271" w14:textId="77777777" w:rsidR="00C70566" w:rsidRPr="00043B92" w:rsidRDefault="00C70566" w:rsidP="00C7056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UNI</w:t>
            </w:r>
          </w:p>
        </w:tc>
        <w:tc>
          <w:tcPr>
            <w:tcW w:w="672" w:type="dxa"/>
          </w:tcPr>
          <w:p w14:paraId="5FB8F9F7" w14:textId="77777777" w:rsidR="00C70566" w:rsidRPr="00043B92" w:rsidRDefault="00C70566" w:rsidP="002236B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QT</w:t>
            </w:r>
            <w:r>
              <w:rPr>
                <w:rFonts w:ascii="Arial" w:hAnsi="Arial" w:cs="Arial"/>
                <w:b/>
                <w:bCs/>
                <w:sz w:val="18"/>
              </w:rPr>
              <w:t>.</w:t>
            </w:r>
          </w:p>
        </w:tc>
        <w:tc>
          <w:tcPr>
            <w:tcW w:w="3118" w:type="dxa"/>
          </w:tcPr>
          <w:p w14:paraId="565A6EAB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992" w:type="dxa"/>
          </w:tcPr>
          <w:p w14:paraId="66546C36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1</w:t>
            </w:r>
          </w:p>
        </w:tc>
        <w:tc>
          <w:tcPr>
            <w:tcW w:w="993" w:type="dxa"/>
          </w:tcPr>
          <w:p w14:paraId="4FC84881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2</w:t>
            </w:r>
          </w:p>
        </w:tc>
        <w:tc>
          <w:tcPr>
            <w:tcW w:w="992" w:type="dxa"/>
          </w:tcPr>
          <w:p w14:paraId="5192647D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3</w:t>
            </w:r>
          </w:p>
        </w:tc>
        <w:tc>
          <w:tcPr>
            <w:tcW w:w="992" w:type="dxa"/>
          </w:tcPr>
          <w:p w14:paraId="7825F143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4</w:t>
            </w:r>
          </w:p>
        </w:tc>
        <w:tc>
          <w:tcPr>
            <w:tcW w:w="1134" w:type="dxa"/>
          </w:tcPr>
          <w:p w14:paraId="62A5A015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00EE8">
              <w:rPr>
                <w:rFonts w:ascii="Arial" w:hAnsi="Arial" w:cs="Arial"/>
                <w:b/>
                <w:bCs/>
                <w:sz w:val="18"/>
              </w:rPr>
              <w:t>MÉDIA</w:t>
            </w:r>
          </w:p>
        </w:tc>
        <w:tc>
          <w:tcPr>
            <w:tcW w:w="1276" w:type="dxa"/>
          </w:tcPr>
          <w:p w14:paraId="06FB3281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TOTAL</w:t>
            </w:r>
          </w:p>
          <w:p w14:paraId="6DCD2F6A" w14:textId="77777777" w:rsidR="00C70566" w:rsidRPr="00043B92" w:rsidRDefault="00C7056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AC5CA0" w:rsidRPr="001902C0" w14:paraId="45076F83" w14:textId="77777777" w:rsidTr="00AC5CA0">
        <w:trPr>
          <w:trHeight w:val="663"/>
        </w:trPr>
        <w:tc>
          <w:tcPr>
            <w:tcW w:w="646" w:type="dxa"/>
          </w:tcPr>
          <w:p w14:paraId="7F4A2C85" w14:textId="77777777" w:rsidR="00C70566" w:rsidRPr="00043B92" w:rsidRDefault="00C7056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26" w:type="dxa"/>
          </w:tcPr>
          <w:p w14:paraId="5B9AD756" w14:textId="77777777" w:rsidR="00C70566" w:rsidRPr="00043B92" w:rsidRDefault="002236BA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</w:t>
            </w:r>
          </w:p>
        </w:tc>
        <w:tc>
          <w:tcPr>
            <w:tcW w:w="672" w:type="dxa"/>
          </w:tcPr>
          <w:p w14:paraId="5E43E32B" w14:textId="77777777" w:rsidR="00C70566" w:rsidRPr="00043B92" w:rsidRDefault="00C70566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3118" w:type="dxa"/>
            <w:vAlign w:val="center"/>
          </w:tcPr>
          <w:p w14:paraId="6D6EDC28" w14:textId="77777777" w:rsidR="00C70566" w:rsidRPr="00C70566" w:rsidRDefault="00C70566" w:rsidP="00C70566">
            <w:pPr>
              <w:shd w:val="clear" w:color="auto" w:fill="FFFFFF"/>
              <w:rPr>
                <w:rFonts w:eastAsia="Times New Roman" w:cstheme="minorHAnsi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C70566">
              <w:rPr>
                <w:rFonts w:eastAsia="Times New Roman" w:cstheme="minorHAnsi"/>
                <w:b/>
                <w:i/>
                <w:kern w:val="0"/>
                <w:sz w:val="24"/>
                <w:szCs w:val="24"/>
                <w:u w:val="single"/>
                <w14:ligatures w14:val="none"/>
              </w:rPr>
              <w:t>PAINEL SENSORIAL DE PAREDE DE ATIVIDADE PSICOMOTORAS, COMPOSTO DE VARIOS ACESSÓRIOS QUE GERAM HABILIDADES PARA O DIA-A-DIA, COMO</w:t>
            </w:r>
            <w:r w:rsidRPr="00C70566">
              <w:rPr>
                <w:rFonts w:eastAsia="Times New Roman" w:cstheme="minorHAnsi"/>
                <w:b/>
                <w:i/>
                <w:kern w:val="0"/>
                <w:sz w:val="24"/>
                <w:szCs w:val="24"/>
                <w14:ligatures w14:val="none"/>
              </w:rPr>
              <w:t xml:space="preserve">: </w:t>
            </w:r>
          </w:p>
          <w:p w14:paraId="5100EE2E" w14:textId="77777777" w:rsidR="00C70566" w:rsidRPr="00C70566" w:rsidRDefault="00C70566" w:rsidP="00C70566">
            <w:pPr>
              <w:numPr>
                <w:ilvl w:val="0"/>
                <w:numId w:val="6"/>
              </w:numPr>
              <w:shd w:val="clear" w:color="auto" w:fill="FFFFFF"/>
              <w:spacing w:line="360" w:lineRule="atLeast"/>
              <w:rPr>
                <w:rFonts w:ascii="Arial" w:eastAsia="Times New Roman" w:hAnsi="Arial" w:cs="Arial"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b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70566">
              <w:rPr>
                <w:rFonts w:eastAsia="Times New Roman" w:cstheme="minorHAnsi"/>
                <w:b/>
                <w:bCs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Elementos de Trancar/Abrir (Coordenação Motora):</w:t>
            </w:r>
            <w:r w:rsidRPr="00C70566"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 Dobradiças, ferrolhos, trincos, correntes de porta, fechaduras com chaves, mosquetões e tarjetas</w:t>
            </w:r>
            <w:r w:rsidRPr="00C70566">
              <w:rPr>
                <w:rFonts w:ascii="Arial" w:eastAsia="Times New Roman" w:hAnsi="Arial" w:cs="Arial"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  <w:p w14:paraId="2BBE3A19" w14:textId="77777777" w:rsidR="00C70566" w:rsidRPr="00C70566" w:rsidRDefault="00C70566" w:rsidP="00C70566">
            <w:pPr>
              <w:numPr>
                <w:ilvl w:val="0"/>
                <w:numId w:val="6"/>
              </w:numPr>
              <w:shd w:val="clear" w:color="auto" w:fill="FFFFFF"/>
              <w:spacing w:line="360" w:lineRule="atLeast"/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b/>
                <w:bCs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Elementos Elétricos e de Luz (Causa e Efeito):</w:t>
            </w:r>
            <w:r w:rsidRPr="00C70566"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 Interruptores de luz, tomadas com plugues, luzes LED de toque, calculadoras ou teclados antigos.</w:t>
            </w:r>
          </w:p>
          <w:p w14:paraId="3BC78D53" w14:textId="77777777" w:rsidR="00C70566" w:rsidRPr="00C70566" w:rsidRDefault="00C70566" w:rsidP="00C70566">
            <w:pPr>
              <w:numPr>
                <w:ilvl w:val="0"/>
                <w:numId w:val="6"/>
              </w:numPr>
              <w:shd w:val="clear" w:color="auto" w:fill="FFFFFF"/>
              <w:spacing w:line="360" w:lineRule="atLeast"/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b/>
                <w:bCs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Texturas e Materiais táteis:</w:t>
            </w:r>
            <w:r w:rsidRPr="00C70566"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 Plástico bolha, bucha vegetal, esponjas, penas, velcro, lixas finas, tecidos (feltro, cetim) e espelhos inquebráveis.</w:t>
            </w:r>
          </w:p>
          <w:p w14:paraId="7185847D" w14:textId="77777777" w:rsidR="00C70566" w:rsidRPr="00C70566" w:rsidRDefault="00C70566" w:rsidP="00C70566">
            <w:pPr>
              <w:numPr>
                <w:ilvl w:val="0"/>
                <w:numId w:val="6"/>
              </w:numPr>
              <w:shd w:val="clear" w:color="auto" w:fill="FFFFFF"/>
              <w:spacing w:line="360" w:lineRule="atLeast"/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b/>
                <w:bCs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Mecanismos de Movimento:</w:t>
            </w:r>
            <w:r w:rsidRPr="00C70566"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 Engrenagens giratórias, rodízios (rodinhas), ábacos, spinner, botões deslizantes e tubos para passar bolinhas.</w:t>
            </w:r>
          </w:p>
          <w:p w14:paraId="2A38995C" w14:textId="77777777" w:rsidR="00C70566" w:rsidRPr="00C70566" w:rsidRDefault="00C70566" w:rsidP="00C70566">
            <w:pPr>
              <w:numPr>
                <w:ilvl w:val="0"/>
                <w:numId w:val="6"/>
              </w:numPr>
              <w:shd w:val="clear" w:color="auto" w:fill="FFFFFF"/>
              <w:spacing w:line="360" w:lineRule="atLeast"/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b/>
                <w:bCs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Atividades de Vida Diária:</w:t>
            </w:r>
            <w:r w:rsidRPr="00C70566"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 Zíperes, cadarços para amarrar, botões de roupa, fivelas e torneiras.</w:t>
            </w:r>
          </w:p>
          <w:p w14:paraId="58603244" w14:textId="77777777" w:rsidR="00C70566" w:rsidRPr="00C70566" w:rsidRDefault="00C70566" w:rsidP="00C70566">
            <w:pPr>
              <w:numPr>
                <w:ilvl w:val="0"/>
                <w:numId w:val="6"/>
              </w:numPr>
              <w:shd w:val="clear" w:color="auto" w:fill="FFFFFF"/>
              <w:spacing w:line="360" w:lineRule="atLeast"/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b/>
                <w:bCs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Fixação:</w:t>
            </w:r>
            <w:r w:rsidRPr="00C70566">
              <w:rPr>
                <w:rFonts w:eastAsia="Times New Roman" w:cstheme="minorHAnsi"/>
                <w:i/>
                <w:color w:val="0A0A0A"/>
                <w:kern w:val="0"/>
                <w:sz w:val="24"/>
                <w:szCs w:val="24"/>
                <w:lang w:eastAsia="pt-BR"/>
                <w14:ligatures w14:val="none"/>
              </w:rPr>
              <w:t> Parafusos, porcas, arruelas, cola de madeira ou abraçadeiras de nylon, garantindo que os objetos fiquem bem presos e seguros.</w:t>
            </w:r>
          </w:p>
          <w:p w14:paraId="4D543E0B" w14:textId="77777777" w:rsidR="002F6621" w:rsidRPr="00D40E9F" w:rsidRDefault="002F6621" w:rsidP="002F662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color w:val="444444"/>
                <w:shd w:val="clear" w:color="auto" w:fill="FFFFFF"/>
              </w:rPr>
            </w:pPr>
            <w:r w:rsidRPr="00F4212A">
              <w:rPr>
                <w:rFonts w:ascii="Calibri" w:hAnsi="Calibri" w:cs="Calibri"/>
                <w:i/>
                <w:color w:val="444444"/>
                <w:shd w:val="clear" w:color="auto" w:fill="FFFFFF"/>
              </w:rPr>
              <w:t>Produzido em MDF, de 15mm, retangular.  Dimensões aproximadamente de 160x80cm  25kg – Bordas arredondadas,  fixado na parede, Indicado para crianças a partir de 18 meses</w:t>
            </w:r>
            <w:r w:rsidRPr="00D40E9F">
              <w:rPr>
                <w:rFonts w:ascii="Calibri" w:hAnsi="Calibri" w:cs="Calibri"/>
                <w:i/>
                <w:color w:val="444444"/>
                <w:shd w:val="clear" w:color="auto" w:fill="FFFFFF"/>
              </w:rPr>
              <w:t xml:space="preserve">. </w:t>
            </w:r>
          </w:p>
          <w:p w14:paraId="7D753E5B" w14:textId="19A440BC" w:rsidR="00C70566" w:rsidRPr="00C70566" w:rsidRDefault="00C70566" w:rsidP="00C70566">
            <w:pPr>
              <w:shd w:val="clear" w:color="auto" w:fill="FFFFFF"/>
              <w:rPr>
                <w:rFonts w:eastAsia="Times New Roman" w:cstheme="minorHAnsi"/>
                <w:i/>
                <w:color w:val="444444"/>
                <w:kern w:val="0"/>
                <w:sz w:val="24"/>
                <w:szCs w:val="24"/>
                <w:shd w:val="clear" w:color="auto" w:fill="FFFFFF"/>
                <w:lang w:eastAsia="pt-BR"/>
                <w14:ligatures w14:val="none"/>
              </w:rPr>
            </w:pPr>
            <w:r w:rsidRPr="00C70566">
              <w:rPr>
                <w:rFonts w:eastAsia="Times New Roman" w:cstheme="minorHAnsi"/>
                <w:i/>
                <w:color w:val="444444"/>
                <w:kern w:val="0"/>
                <w:sz w:val="24"/>
                <w:szCs w:val="24"/>
                <w:shd w:val="clear" w:color="auto" w:fill="FFFFFF"/>
                <w:lang w:eastAsia="pt-BR"/>
                <w14:ligatures w14:val="none"/>
              </w:rPr>
              <w:t xml:space="preserve">. </w:t>
            </w:r>
          </w:p>
          <w:p w14:paraId="15E6193B" w14:textId="77777777" w:rsidR="00C70566" w:rsidRPr="00953F7D" w:rsidRDefault="00C70566" w:rsidP="00C7056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0566">
              <w:rPr>
                <w:rFonts w:eastAsia="Times New Roman" w:cstheme="minorHAnsi"/>
                <w:b/>
                <w:i/>
                <w:color w:val="444444"/>
                <w:kern w:val="0"/>
                <w:sz w:val="28"/>
                <w:szCs w:val="24"/>
                <w:shd w:val="clear" w:color="auto" w:fill="FFFFFF"/>
                <w:lang w:eastAsia="pt-BR"/>
                <w14:ligatures w14:val="none"/>
              </w:rPr>
              <w:t>CATMAT 476462</w:t>
            </w:r>
          </w:p>
        </w:tc>
        <w:tc>
          <w:tcPr>
            <w:tcW w:w="992" w:type="dxa"/>
          </w:tcPr>
          <w:p w14:paraId="37629CC3" w14:textId="77777777" w:rsidR="00C70566" w:rsidRPr="00AC5CA0" w:rsidRDefault="007C645A" w:rsidP="00953F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C5CA0">
              <w:rPr>
                <w:rFonts w:cstheme="minorHAnsi"/>
                <w:b/>
                <w:sz w:val="20"/>
                <w:szCs w:val="20"/>
              </w:rPr>
              <w:lastRenderedPageBreak/>
              <w:t>2.526,73</w:t>
            </w:r>
            <w:r w:rsidR="00B079C5" w:rsidRPr="00AC5CA0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14:paraId="5D24C4BF" w14:textId="77777777" w:rsidR="00C70566" w:rsidRPr="00AC5CA0" w:rsidRDefault="00B079C5" w:rsidP="00953F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C5CA0">
              <w:rPr>
                <w:rFonts w:cstheme="minorHAnsi"/>
                <w:b/>
                <w:sz w:val="20"/>
                <w:szCs w:val="20"/>
              </w:rPr>
              <w:t>2.862,33</w:t>
            </w:r>
          </w:p>
        </w:tc>
        <w:tc>
          <w:tcPr>
            <w:tcW w:w="992" w:type="dxa"/>
          </w:tcPr>
          <w:p w14:paraId="669CC068" w14:textId="77777777" w:rsidR="00C70566" w:rsidRPr="00AC5CA0" w:rsidRDefault="00B079C5" w:rsidP="00953F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C5CA0">
              <w:rPr>
                <w:rFonts w:cstheme="minorHAnsi"/>
                <w:b/>
                <w:sz w:val="20"/>
                <w:szCs w:val="20"/>
              </w:rPr>
              <w:t>2.521,20</w:t>
            </w:r>
          </w:p>
        </w:tc>
        <w:tc>
          <w:tcPr>
            <w:tcW w:w="992" w:type="dxa"/>
          </w:tcPr>
          <w:p w14:paraId="268E3AA3" w14:textId="77777777" w:rsidR="00C70566" w:rsidRPr="00AC5CA0" w:rsidRDefault="00B079C5" w:rsidP="00953F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C5CA0">
              <w:rPr>
                <w:rFonts w:cstheme="minorHAnsi"/>
                <w:b/>
                <w:sz w:val="20"/>
                <w:szCs w:val="20"/>
              </w:rPr>
              <w:t>2.000,00</w:t>
            </w:r>
          </w:p>
        </w:tc>
        <w:tc>
          <w:tcPr>
            <w:tcW w:w="1134" w:type="dxa"/>
          </w:tcPr>
          <w:p w14:paraId="396C456C" w14:textId="77777777" w:rsidR="00C70566" w:rsidRPr="00AC5CA0" w:rsidRDefault="00B079C5" w:rsidP="00035E2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C5CA0">
              <w:rPr>
                <w:rFonts w:cstheme="minorHAnsi"/>
                <w:b/>
                <w:sz w:val="20"/>
                <w:szCs w:val="20"/>
              </w:rPr>
              <w:t>2.477,56</w:t>
            </w:r>
          </w:p>
        </w:tc>
        <w:tc>
          <w:tcPr>
            <w:tcW w:w="1276" w:type="dxa"/>
          </w:tcPr>
          <w:p w14:paraId="09B021A5" w14:textId="77777777" w:rsidR="00C70566" w:rsidRPr="00AC5CA0" w:rsidRDefault="002236BA" w:rsidP="00035E2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C5CA0">
              <w:rPr>
                <w:rFonts w:cstheme="minorHAnsi"/>
                <w:b/>
                <w:sz w:val="20"/>
                <w:szCs w:val="20"/>
              </w:rPr>
              <w:t>56.983,</w:t>
            </w:r>
            <w:r w:rsidR="00035E2E">
              <w:rPr>
                <w:rFonts w:cstheme="minorHAnsi"/>
                <w:b/>
                <w:sz w:val="20"/>
                <w:szCs w:val="20"/>
              </w:rPr>
              <w:t>88</w:t>
            </w:r>
          </w:p>
        </w:tc>
      </w:tr>
    </w:tbl>
    <w:p w14:paraId="494DD3C0" w14:textId="77777777" w:rsidR="004E1EEF" w:rsidRPr="00DB579F" w:rsidRDefault="004E1EEF" w:rsidP="00953F7D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49C13A73" w14:textId="77777777" w:rsidR="00953F7D" w:rsidRPr="008861B8" w:rsidRDefault="00953F7D" w:rsidP="00953F7D">
      <w:pPr>
        <w:pStyle w:val="PargrafodaLista"/>
        <w:numPr>
          <w:ilvl w:val="1"/>
          <w:numId w:val="3"/>
        </w:numPr>
        <w:spacing w:line="360" w:lineRule="auto"/>
        <w:jc w:val="both"/>
        <w:rPr>
          <w:rFonts w:cs="Arial"/>
          <w:bCs/>
          <w:i/>
          <w:sz w:val="24"/>
          <w:szCs w:val="24"/>
        </w:rPr>
      </w:pPr>
      <w:r w:rsidRPr="008861B8">
        <w:rPr>
          <w:rFonts w:cs="Arial"/>
          <w:bCs/>
          <w:i/>
          <w:sz w:val="24"/>
          <w:szCs w:val="24"/>
        </w:rPr>
        <w:t>As fontes consultadas foram, conforme documentos anexos:</w:t>
      </w:r>
    </w:p>
    <w:p w14:paraId="14EC357B" w14:textId="77777777" w:rsidR="00953F7D" w:rsidRDefault="00616FFE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 xml:space="preserve">Todas as fontes foram tiradas </w:t>
      </w:r>
      <w:r w:rsidR="004E1EEF" w:rsidRPr="008861B8">
        <w:rPr>
          <w:rFonts w:cs="Arial"/>
          <w:b/>
          <w:bCs/>
          <w:i/>
          <w:sz w:val="24"/>
          <w:szCs w:val="24"/>
        </w:rPr>
        <w:t>do Portal</w:t>
      </w:r>
      <w:r w:rsidR="004E1EEF">
        <w:rPr>
          <w:rFonts w:cs="Arial"/>
          <w:b/>
          <w:bCs/>
          <w:i/>
          <w:sz w:val="24"/>
          <w:szCs w:val="24"/>
        </w:rPr>
        <w:t xml:space="preserve"> Nacional de Contratação Públicas</w:t>
      </w:r>
    </w:p>
    <w:p w14:paraId="44CC7225" w14:textId="77777777" w:rsidR="004E1EEF" w:rsidRDefault="004E1EEF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Fonte 1: </w:t>
      </w:r>
      <w:r w:rsidR="00EA3B90">
        <w:rPr>
          <w:rFonts w:cs="Arial"/>
          <w:b/>
          <w:bCs/>
          <w:i/>
          <w:sz w:val="24"/>
          <w:szCs w:val="24"/>
        </w:rPr>
        <w:t xml:space="preserve"> EDITAL MUNICIPIO DE CORBELIA/PR Nº 01/2026</w:t>
      </w:r>
    </w:p>
    <w:p w14:paraId="7243D3B3" w14:textId="77777777" w:rsidR="004E1EEF" w:rsidRDefault="004E1EEF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Fonte 2:</w:t>
      </w:r>
      <w:r w:rsidR="00EA3B90">
        <w:rPr>
          <w:rFonts w:cs="Arial"/>
          <w:b/>
          <w:bCs/>
          <w:i/>
          <w:sz w:val="24"/>
          <w:szCs w:val="24"/>
        </w:rPr>
        <w:t xml:space="preserve"> EDITAL FUNDO MUNICIPAL DE SAÚDE DE GOIATUBA</w:t>
      </w:r>
    </w:p>
    <w:p w14:paraId="2F1D6733" w14:textId="77777777" w:rsidR="004E1EEF" w:rsidRDefault="004E1EEF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Fonte 3:</w:t>
      </w:r>
      <w:r w:rsidR="00C77ACC">
        <w:rPr>
          <w:rFonts w:cs="Arial"/>
          <w:b/>
          <w:bCs/>
          <w:i/>
          <w:sz w:val="24"/>
          <w:szCs w:val="24"/>
        </w:rPr>
        <w:t xml:space="preserve"> EDITAL PREFEITURA MUNICIPAL DE SENADOR POMPEU-CE</w:t>
      </w:r>
    </w:p>
    <w:p w14:paraId="160CDC08" w14:textId="77777777" w:rsidR="004E1EEF" w:rsidRDefault="004E1EEF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Fonte 4:</w:t>
      </w:r>
      <w:r w:rsidR="00C77ACC">
        <w:rPr>
          <w:rFonts w:cs="Arial"/>
          <w:b/>
          <w:bCs/>
          <w:i/>
          <w:sz w:val="24"/>
          <w:szCs w:val="24"/>
        </w:rPr>
        <w:t xml:space="preserve"> EDITAL PREFEITURA MUNICIPAL DE RIO BONITO DO IGUAÇU - PR</w:t>
      </w:r>
    </w:p>
    <w:p w14:paraId="0661E3D8" w14:textId="77777777" w:rsidR="004E1EEF" w:rsidRPr="008861B8" w:rsidRDefault="004E1EEF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lastRenderedPageBreak/>
        <w:t xml:space="preserve"> </w:t>
      </w:r>
    </w:p>
    <w:p w14:paraId="746E8D23" w14:textId="77777777" w:rsidR="00953F7D" w:rsidRPr="008861B8" w:rsidRDefault="00953F7D" w:rsidP="00953F7D">
      <w:pPr>
        <w:pStyle w:val="PargrafodaLista"/>
        <w:numPr>
          <w:ilvl w:val="1"/>
          <w:numId w:val="3"/>
        </w:numPr>
        <w:spacing w:line="360" w:lineRule="auto"/>
        <w:jc w:val="both"/>
        <w:rPr>
          <w:rFonts w:cs="Arial"/>
          <w:bCs/>
          <w:i/>
          <w:sz w:val="24"/>
          <w:szCs w:val="24"/>
        </w:rPr>
      </w:pPr>
      <w:r w:rsidRPr="008861B8">
        <w:rPr>
          <w:rFonts w:cs="Arial"/>
          <w:bCs/>
          <w:i/>
          <w:sz w:val="24"/>
          <w:szCs w:val="24"/>
        </w:rPr>
        <w:t xml:space="preserve">O valor estimado foi obtido através da média simples dos valores obtidos, </w:t>
      </w:r>
      <w:r w:rsidRPr="008861B8">
        <w:rPr>
          <w:rFonts w:cs="Arial"/>
          <w:bCs/>
          <w:i/>
          <w:sz w:val="24"/>
          <w:szCs w:val="24"/>
          <w:u w:val="single"/>
        </w:rPr>
        <w:t>desconsiderando-se</w:t>
      </w:r>
      <w:r w:rsidRPr="008861B8">
        <w:rPr>
          <w:rFonts w:cs="Arial"/>
          <w:bCs/>
          <w:i/>
          <w:sz w:val="24"/>
          <w:szCs w:val="24"/>
        </w:rPr>
        <w:t xml:space="preserve"> os valores inconsistentes, inexequíveis ou excessivamente elevados.</w:t>
      </w:r>
    </w:p>
    <w:p w14:paraId="50297658" w14:textId="77777777" w:rsidR="00953F7D" w:rsidRPr="008861B8" w:rsidRDefault="00953F7D" w:rsidP="00953F7D">
      <w:pPr>
        <w:pStyle w:val="PargrafodaLista"/>
        <w:spacing w:line="360" w:lineRule="auto"/>
        <w:jc w:val="both"/>
        <w:rPr>
          <w:rFonts w:cs="Arial"/>
          <w:bCs/>
          <w:i/>
          <w:sz w:val="24"/>
          <w:szCs w:val="24"/>
        </w:rPr>
      </w:pPr>
      <w:r w:rsidRPr="00C70566">
        <w:rPr>
          <w:rFonts w:cs="Arial"/>
          <w:b/>
          <w:bCs/>
          <w:i/>
          <w:sz w:val="24"/>
          <w:szCs w:val="24"/>
        </w:rPr>
        <w:t>1.2.1.</w:t>
      </w:r>
      <w:r w:rsidRPr="008861B8">
        <w:rPr>
          <w:rFonts w:cs="Arial"/>
          <w:bCs/>
          <w:i/>
          <w:sz w:val="24"/>
          <w:szCs w:val="24"/>
        </w:rPr>
        <w:t xml:space="preserve">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61ADE6E8" w14:textId="77777777" w:rsidR="00953F7D" w:rsidRPr="008861B8" w:rsidRDefault="000C3870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 w:rsidRPr="00C70566">
        <w:rPr>
          <w:rFonts w:cs="Arial"/>
          <w:b/>
          <w:i/>
          <w:sz w:val="24"/>
          <w:szCs w:val="24"/>
        </w:rPr>
        <w:t>1.2.2</w:t>
      </w:r>
      <w:r w:rsidRPr="008861B8">
        <w:rPr>
          <w:rFonts w:cs="Arial"/>
          <w:i/>
          <w:sz w:val="24"/>
          <w:szCs w:val="24"/>
        </w:rPr>
        <w:t>. Considerando</w:t>
      </w:r>
      <w:r w:rsidR="00953F7D" w:rsidRPr="008861B8">
        <w:rPr>
          <w:rFonts w:cs="Arial"/>
          <w:i/>
          <w:sz w:val="24"/>
          <w:szCs w:val="24"/>
        </w:rPr>
        <w:t xml:space="preserve">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695632" w:rsidRPr="008861B8">
        <w:rPr>
          <w:rFonts w:cs="Arial"/>
          <w:b/>
          <w:i/>
          <w:sz w:val="24"/>
          <w:szCs w:val="24"/>
        </w:rPr>
        <w:t>R$</w:t>
      </w:r>
      <w:r w:rsidR="002236BA">
        <w:rPr>
          <w:rFonts w:cs="Arial"/>
          <w:b/>
          <w:i/>
          <w:sz w:val="24"/>
          <w:szCs w:val="24"/>
        </w:rPr>
        <w:t xml:space="preserve"> </w:t>
      </w:r>
      <w:r w:rsidR="002236BA" w:rsidRPr="002236BA">
        <w:rPr>
          <w:rFonts w:cstheme="minorHAnsi"/>
          <w:b/>
          <w:sz w:val="24"/>
          <w:szCs w:val="24"/>
        </w:rPr>
        <w:t>56.98</w:t>
      </w:r>
      <w:r w:rsidR="00035E2E">
        <w:rPr>
          <w:rFonts w:cstheme="minorHAnsi"/>
          <w:b/>
          <w:sz w:val="24"/>
          <w:szCs w:val="24"/>
        </w:rPr>
        <w:t>3,88</w:t>
      </w:r>
      <w:r w:rsidR="00C77ACC">
        <w:rPr>
          <w:rFonts w:cstheme="minorHAnsi"/>
          <w:b/>
          <w:sz w:val="24"/>
          <w:szCs w:val="24"/>
        </w:rPr>
        <w:t xml:space="preserve"> a</w:t>
      </w:r>
      <w:r w:rsidR="00953F7D" w:rsidRPr="008861B8">
        <w:rPr>
          <w:rFonts w:cs="Arial"/>
          <w:i/>
          <w:sz w:val="24"/>
          <w:szCs w:val="24"/>
        </w:rPr>
        <w:t xml:space="preserve"> qual está de acordo com o praticado no mercado.</w:t>
      </w:r>
    </w:p>
    <w:p w14:paraId="6780436C" w14:textId="77777777" w:rsidR="00953F7D" w:rsidRDefault="00953F7D" w:rsidP="00953F7D">
      <w:pPr>
        <w:pStyle w:val="PargrafodaLista"/>
        <w:rPr>
          <w:rFonts w:cs="Arial"/>
          <w:b/>
          <w:bCs/>
          <w:i/>
          <w:sz w:val="24"/>
          <w:szCs w:val="24"/>
        </w:rPr>
      </w:pPr>
    </w:p>
    <w:p w14:paraId="3EA76AB7" w14:textId="77777777" w:rsidR="00C70566" w:rsidRPr="008861B8" w:rsidRDefault="00C70566" w:rsidP="00953F7D">
      <w:pPr>
        <w:pStyle w:val="PargrafodaLista"/>
        <w:rPr>
          <w:rFonts w:cs="Arial"/>
          <w:b/>
          <w:bCs/>
          <w:i/>
          <w:sz w:val="24"/>
          <w:szCs w:val="24"/>
        </w:rPr>
      </w:pPr>
    </w:p>
    <w:p w14:paraId="37B5B836" w14:textId="77777777" w:rsidR="00953F7D" w:rsidRPr="008861B8" w:rsidRDefault="00953F7D" w:rsidP="00953F7D">
      <w:pPr>
        <w:pStyle w:val="PargrafodaLista"/>
        <w:numPr>
          <w:ilvl w:val="0"/>
          <w:numId w:val="1"/>
        </w:numPr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>ANÁLISE DA PESQUISA DE PREÇOS</w:t>
      </w:r>
    </w:p>
    <w:p w14:paraId="5168BF44" w14:textId="77777777" w:rsidR="00953F7D" w:rsidRPr="008861B8" w:rsidRDefault="00953F7D" w:rsidP="00953F7D">
      <w:pPr>
        <w:pStyle w:val="PargrafodaLista"/>
        <w:rPr>
          <w:rFonts w:cs="Arial"/>
          <w:b/>
          <w:bCs/>
          <w:i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953F7D" w:rsidRPr="00043B92" w14:paraId="1B9C7009" w14:textId="77777777" w:rsidTr="00206CBE">
        <w:trPr>
          <w:trHeight w:val="262"/>
        </w:trPr>
        <w:tc>
          <w:tcPr>
            <w:tcW w:w="4786" w:type="dxa"/>
          </w:tcPr>
          <w:p w14:paraId="3A7E70C4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1FB8D99C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1180F750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953F7D" w:rsidRPr="00043B92" w14:paraId="1833024A" w14:textId="77777777" w:rsidTr="00206CBE">
        <w:trPr>
          <w:trHeight w:val="1601"/>
        </w:trPr>
        <w:tc>
          <w:tcPr>
            <w:tcW w:w="4786" w:type="dxa"/>
          </w:tcPr>
          <w:p w14:paraId="5B82D70B" w14:textId="77777777"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Os preços encontrados são compatíveis entre si?</w:t>
            </w:r>
          </w:p>
          <w:p w14:paraId="4580AFAA" w14:textId="77777777" w:rsidR="00953F7D" w:rsidRPr="00953F7D" w:rsidRDefault="00953F7D" w:rsidP="00953F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DFF175" w14:textId="77777777" w:rsidR="00953F7D" w:rsidRPr="00953F7D" w:rsidRDefault="00953F7D" w:rsidP="00953F7D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  <w:u w:val="single"/>
              </w:rPr>
              <w:t>Obs</w:t>
            </w:r>
            <w:r w:rsidRPr="00953F7D">
              <w:rPr>
                <w:rFonts w:ascii="Arial" w:hAnsi="Arial" w:cs="Arial"/>
                <w:sz w:val="20"/>
                <w:szCs w:val="20"/>
              </w:rPr>
              <w:t>: Ao final da pesquisa, o servidor deverá verificar se os valores discrepantes são justificáveis ou não.</w:t>
            </w:r>
          </w:p>
        </w:tc>
        <w:tc>
          <w:tcPr>
            <w:tcW w:w="1602" w:type="dxa"/>
          </w:tcPr>
          <w:p w14:paraId="4E3F1A80" w14:textId="77777777" w:rsidR="0069563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65E88A39" w14:textId="77777777" w:rsidR="0069563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250B91DD" w14:textId="77777777" w:rsidR="00953F7D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47E78701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14:paraId="47333E0F" w14:textId="77777777" w:rsidTr="00206CBE">
        <w:trPr>
          <w:trHeight w:val="524"/>
        </w:trPr>
        <w:tc>
          <w:tcPr>
            <w:tcW w:w="4786" w:type="dxa"/>
          </w:tcPr>
          <w:p w14:paraId="77EB8AF3" w14:textId="77777777"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Os preços possuem origens distintas?</w:t>
            </w:r>
          </w:p>
        </w:tc>
        <w:tc>
          <w:tcPr>
            <w:tcW w:w="1602" w:type="dxa"/>
          </w:tcPr>
          <w:p w14:paraId="223E83B7" w14:textId="77777777" w:rsidR="00953F7D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534FCBA3" w14:textId="77777777" w:rsidR="00695632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374402FC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14:paraId="0EEB20CE" w14:textId="77777777" w:rsidTr="00206CBE">
        <w:trPr>
          <w:trHeight w:val="801"/>
        </w:trPr>
        <w:tc>
          <w:tcPr>
            <w:tcW w:w="4786" w:type="dxa"/>
          </w:tcPr>
          <w:p w14:paraId="13E0AE5A" w14:textId="77777777"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2D8D7190" w14:textId="77777777" w:rsidR="00953F7D" w:rsidRPr="00043B92" w:rsidRDefault="00E914D0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264A6400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14:paraId="7739B320" w14:textId="77777777" w:rsidTr="00206CBE">
        <w:trPr>
          <w:trHeight w:val="1339"/>
        </w:trPr>
        <w:tc>
          <w:tcPr>
            <w:tcW w:w="4786" w:type="dxa"/>
          </w:tcPr>
          <w:p w14:paraId="6D563947" w14:textId="77777777"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Os preços obtidos são válidos?</w:t>
            </w:r>
          </w:p>
          <w:p w14:paraId="1FE04CB6" w14:textId="77777777" w:rsidR="00953F7D" w:rsidRPr="00953F7D" w:rsidRDefault="00953F7D" w:rsidP="00953F7D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AEB9597" w14:textId="77777777" w:rsidR="00953F7D" w:rsidRPr="00953F7D" w:rsidRDefault="00953F7D" w:rsidP="00953F7D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  <w:u w:val="single"/>
              </w:rPr>
              <w:t>Obs</w:t>
            </w:r>
            <w:r w:rsidRPr="00953F7D">
              <w:rPr>
                <w:rFonts w:ascii="Arial" w:hAnsi="Arial" w:cs="Arial"/>
                <w:sz w:val="20"/>
                <w:szCs w:val="20"/>
              </w:rPr>
              <w:t>: Verificar data dos orçamentos/pesquisa e informações contidas.</w:t>
            </w:r>
          </w:p>
        </w:tc>
        <w:tc>
          <w:tcPr>
            <w:tcW w:w="1602" w:type="dxa"/>
          </w:tcPr>
          <w:p w14:paraId="3AD6B9E4" w14:textId="77777777" w:rsidR="00953F7D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5AA6395E" w14:textId="77777777" w:rsidR="0069563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35F3A750" w14:textId="77777777" w:rsidR="00695632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5F666B92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14:paraId="02CF73E0" w14:textId="77777777" w:rsidTr="00206CBE">
        <w:trPr>
          <w:trHeight w:val="801"/>
        </w:trPr>
        <w:tc>
          <w:tcPr>
            <w:tcW w:w="4786" w:type="dxa"/>
          </w:tcPr>
          <w:p w14:paraId="7B99D2D3" w14:textId="77777777"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5739E0C3" w14:textId="77777777" w:rsidR="00695632" w:rsidRDefault="00695632" w:rsidP="00695632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62707945" w14:textId="77777777" w:rsidR="00695632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0FE94381" w14:textId="77777777"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</w:tbl>
    <w:p w14:paraId="6B9CFAD7" w14:textId="77777777" w:rsidR="00953F7D" w:rsidRPr="001902C0" w:rsidRDefault="00953F7D" w:rsidP="00953F7D">
      <w:pPr>
        <w:pStyle w:val="PargrafodaLista"/>
        <w:rPr>
          <w:rFonts w:ascii="Arial" w:hAnsi="Arial" w:cs="Arial"/>
          <w:sz w:val="24"/>
          <w:szCs w:val="24"/>
        </w:rPr>
      </w:pPr>
    </w:p>
    <w:p w14:paraId="004FF93B" w14:textId="77777777" w:rsidR="00953F7D" w:rsidRDefault="00953F7D" w:rsidP="00953F7D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718FEDD" w14:textId="77777777" w:rsidR="00C77ACC" w:rsidRDefault="00C77ACC" w:rsidP="00953F7D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34F62121" w14:textId="77777777" w:rsidR="00C77ACC" w:rsidRDefault="00C77ACC" w:rsidP="00953F7D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161C3B6" w14:textId="77777777" w:rsidR="00C77ACC" w:rsidRDefault="00C77ACC" w:rsidP="00953F7D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E9E0F87" w14:textId="77777777" w:rsidR="00C77ACC" w:rsidRPr="001902C0" w:rsidRDefault="00C77ACC" w:rsidP="00953F7D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0C6BC43" w14:textId="77777777" w:rsidR="00953F7D" w:rsidRPr="008861B8" w:rsidRDefault="00953F7D" w:rsidP="00953F7D">
      <w:pPr>
        <w:pStyle w:val="PargrafodaLista"/>
        <w:numPr>
          <w:ilvl w:val="0"/>
          <w:numId w:val="1"/>
        </w:numPr>
        <w:jc w:val="both"/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>JUSTIFICATIVA DO GESTOR SOBRE A METODOLOGIA APLICADA</w:t>
      </w:r>
    </w:p>
    <w:p w14:paraId="33310087" w14:textId="77777777" w:rsidR="00953F7D" w:rsidRPr="008861B8" w:rsidRDefault="00953F7D" w:rsidP="00953F7D">
      <w:pPr>
        <w:pStyle w:val="PargrafodaLista"/>
        <w:jc w:val="both"/>
        <w:rPr>
          <w:rFonts w:cs="Arial"/>
          <w:b/>
          <w:bCs/>
          <w:i/>
          <w:sz w:val="24"/>
          <w:szCs w:val="24"/>
        </w:rPr>
      </w:pPr>
    </w:p>
    <w:p w14:paraId="79EDF8A1" w14:textId="77777777"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  <w:r w:rsidRPr="007C645A">
        <w:rPr>
          <w:rFonts w:cs="Arial"/>
          <w:b/>
          <w:i/>
          <w:sz w:val="24"/>
          <w:szCs w:val="24"/>
        </w:rPr>
        <w:t>3.1</w:t>
      </w:r>
      <w:r w:rsidRPr="008861B8">
        <w:rPr>
          <w:rFonts w:cs="Arial"/>
          <w:i/>
          <w:sz w:val="24"/>
          <w:szCs w:val="24"/>
        </w:rPr>
        <w:t xml:space="preserve">. De acordo com o art. 37 do Decreto Municipal nº </w:t>
      </w:r>
      <w:r w:rsidRPr="008861B8">
        <w:rPr>
          <w:rFonts w:cs="Arial"/>
          <w:b/>
          <w:i/>
          <w:sz w:val="24"/>
          <w:szCs w:val="24"/>
        </w:rPr>
        <w:t>5.570/25</w:t>
      </w:r>
      <w:r w:rsidRPr="008861B8">
        <w:rPr>
          <w:rFonts w:cs="Arial"/>
          <w:i/>
          <w:sz w:val="24"/>
          <w:szCs w:val="24"/>
        </w:rPr>
        <w:t>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39684488" w14:textId="77777777" w:rsidR="00953F7D" w:rsidRPr="007C645A" w:rsidRDefault="00953F7D" w:rsidP="00953F7D">
      <w:pPr>
        <w:pStyle w:val="PargrafodaLista"/>
        <w:spacing w:line="360" w:lineRule="auto"/>
        <w:ind w:left="0"/>
        <w:jc w:val="both"/>
        <w:rPr>
          <w:rFonts w:cs="Arial"/>
          <w:b/>
          <w:i/>
          <w:sz w:val="24"/>
          <w:szCs w:val="24"/>
        </w:rPr>
      </w:pPr>
    </w:p>
    <w:p w14:paraId="7019DB9D" w14:textId="77777777" w:rsidR="00953F7D" w:rsidRPr="007C645A" w:rsidRDefault="00953F7D" w:rsidP="00953F7D">
      <w:pPr>
        <w:pStyle w:val="PargrafodaLista"/>
        <w:spacing w:line="360" w:lineRule="auto"/>
        <w:ind w:left="0"/>
        <w:jc w:val="both"/>
        <w:rPr>
          <w:rFonts w:cs="Arial"/>
          <w:b/>
          <w:i/>
          <w:color w:val="FF0000"/>
          <w:sz w:val="24"/>
          <w:szCs w:val="24"/>
        </w:rPr>
      </w:pPr>
      <w:r w:rsidRPr="007C645A">
        <w:rPr>
          <w:rFonts w:cs="Arial"/>
          <w:b/>
          <w:i/>
          <w:sz w:val="24"/>
          <w:szCs w:val="24"/>
        </w:rPr>
        <w:t xml:space="preserve">3.2. Portanto, em atenção ao referido regulamento, o parâmetro utilizado foi: </w:t>
      </w:r>
    </w:p>
    <w:p w14:paraId="2B0AF772" w14:textId="77777777" w:rsidR="00953F7D" w:rsidRPr="008861B8" w:rsidRDefault="00953F7D" w:rsidP="00953F7D">
      <w:pPr>
        <w:pStyle w:val="PargrafodaLista"/>
        <w:jc w:val="both"/>
        <w:rPr>
          <w:rFonts w:cs="Arial"/>
          <w:i/>
          <w:color w:val="FF0000"/>
          <w:sz w:val="24"/>
          <w:szCs w:val="24"/>
        </w:rPr>
      </w:pPr>
    </w:p>
    <w:p w14:paraId="5EC388FC" w14:textId="77777777" w:rsidR="00953F7D" w:rsidRPr="008861B8" w:rsidRDefault="007C645A" w:rsidP="00953F7D">
      <w:pPr>
        <w:pStyle w:val="PargrafodaLista"/>
        <w:jc w:val="both"/>
        <w:rPr>
          <w:rFonts w:cs="Arial"/>
          <w:i/>
          <w:color w:val="FF0000"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 xml:space="preserve">[ </w:t>
      </w:r>
      <w:r w:rsidRPr="008861B8">
        <w:rPr>
          <w:rFonts w:cs="Arial"/>
          <w:b/>
          <w:i/>
          <w:sz w:val="24"/>
          <w:szCs w:val="24"/>
        </w:rPr>
        <w:t>X</w:t>
      </w:r>
      <w:r w:rsidR="00953F7D" w:rsidRPr="008861B8">
        <w:rPr>
          <w:rFonts w:cs="Arial"/>
          <w:i/>
          <w:sz w:val="24"/>
          <w:szCs w:val="24"/>
        </w:rPr>
        <w:t xml:space="preserve"> 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0E6B0AB6" w14:textId="77777777" w:rsidR="00953F7D" w:rsidRPr="008861B8" w:rsidRDefault="00953F7D" w:rsidP="00953F7D">
      <w:pPr>
        <w:pStyle w:val="PargrafodaLista"/>
        <w:jc w:val="both"/>
        <w:rPr>
          <w:rFonts w:cs="Arial"/>
          <w:i/>
          <w:color w:val="FF0000"/>
          <w:sz w:val="24"/>
          <w:szCs w:val="24"/>
        </w:rPr>
      </w:pPr>
    </w:p>
    <w:p w14:paraId="3B868F75" w14:textId="77777777"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[   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343A3CD8" w14:textId="77777777"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14:paraId="393CECEE" w14:textId="77777777" w:rsidR="00953F7D" w:rsidRPr="008861B8" w:rsidRDefault="00E914D0" w:rsidP="00953F7D">
      <w:pPr>
        <w:pStyle w:val="PargrafodaLista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 xml:space="preserve">[ </w:t>
      </w:r>
      <w:r w:rsidR="00953F7D" w:rsidRPr="008861B8">
        <w:rPr>
          <w:rFonts w:cs="Arial"/>
          <w:i/>
          <w:sz w:val="24"/>
          <w:szCs w:val="24"/>
        </w:rPr>
        <w:t xml:space="preserve"> 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715A44B8" w14:textId="77777777"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14:paraId="2F0B3404" w14:textId="77777777" w:rsidR="00953F7D" w:rsidRPr="008861B8" w:rsidRDefault="00953F7D" w:rsidP="00695632">
      <w:pPr>
        <w:pStyle w:val="PargrafodaLista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[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5BD749F4" w14:textId="77777777"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14:paraId="6D3D00EF" w14:textId="77777777" w:rsidR="00953F7D" w:rsidRPr="007C645A" w:rsidRDefault="00953F7D" w:rsidP="007C645A">
      <w:pPr>
        <w:pStyle w:val="PargrafodaLista"/>
        <w:numPr>
          <w:ilvl w:val="0"/>
          <w:numId w:val="1"/>
        </w:numPr>
        <w:jc w:val="both"/>
        <w:rPr>
          <w:rFonts w:cs="Arial"/>
          <w:b/>
          <w:bCs/>
          <w:i/>
          <w:sz w:val="24"/>
          <w:szCs w:val="24"/>
        </w:rPr>
      </w:pPr>
      <w:r w:rsidRPr="007C645A">
        <w:rPr>
          <w:rFonts w:cs="Arial"/>
          <w:b/>
          <w:bCs/>
          <w:i/>
          <w:sz w:val="24"/>
          <w:szCs w:val="24"/>
        </w:rPr>
        <w:t>LISTA DE FORNECEDORES CONSULTADOS</w:t>
      </w:r>
    </w:p>
    <w:p w14:paraId="5859D539" w14:textId="77777777" w:rsidR="00953F7D" w:rsidRPr="008861B8" w:rsidRDefault="00953F7D" w:rsidP="00953F7D">
      <w:pPr>
        <w:pStyle w:val="PargrafodaLista"/>
        <w:jc w:val="both"/>
        <w:rPr>
          <w:rFonts w:cs="Arial"/>
          <w:b/>
          <w:bCs/>
          <w:i/>
          <w:sz w:val="24"/>
          <w:szCs w:val="24"/>
        </w:rPr>
      </w:pPr>
    </w:p>
    <w:p w14:paraId="0955C40D" w14:textId="77777777" w:rsidR="00953F7D" w:rsidRPr="008861B8" w:rsidRDefault="007C645A" w:rsidP="00953F7D">
      <w:pPr>
        <w:pStyle w:val="PargrafodaLista"/>
        <w:spacing w:line="360" w:lineRule="auto"/>
        <w:ind w:left="0"/>
        <w:jc w:val="both"/>
        <w:rPr>
          <w:rFonts w:cs="Arial"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4</w:t>
      </w:r>
      <w:r w:rsidR="00953F7D" w:rsidRPr="007C645A">
        <w:rPr>
          <w:rFonts w:cs="Arial"/>
          <w:b/>
          <w:bCs/>
          <w:i/>
          <w:sz w:val="24"/>
          <w:szCs w:val="24"/>
        </w:rPr>
        <w:t>.1</w:t>
      </w:r>
      <w:r w:rsidR="00953F7D" w:rsidRPr="008861B8">
        <w:rPr>
          <w:rFonts w:cs="Arial"/>
          <w:bCs/>
          <w:i/>
          <w:sz w:val="24"/>
          <w:szCs w:val="24"/>
        </w:rPr>
        <w:t>. Os fornecedores consultados foram:</w:t>
      </w:r>
    </w:p>
    <w:p w14:paraId="3A4EE01E" w14:textId="77777777" w:rsidR="00953F7D" w:rsidRPr="008861B8" w:rsidRDefault="00953F7D" w:rsidP="00953F7D">
      <w:pPr>
        <w:pStyle w:val="PargrafodaLista"/>
        <w:jc w:val="both"/>
        <w:rPr>
          <w:rFonts w:cs="Arial"/>
          <w:b/>
          <w:bCs/>
          <w:i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2787"/>
        <w:gridCol w:w="2763"/>
        <w:gridCol w:w="2791"/>
      </w:tblGrid>
      <w:tr w:rsidR="00953F7D" w:rsidRPr="008861B8" w14:paraId="28016D7D" w14:textId="77777777" w:rsidTr="00695632">
        <w:tc>
          <w:tcPr>
            <w:tcW w:w="2787" w:type="dxa"/>
          </w:tcPr>
          <w:p w14:paraId="7EF8BDFB" w14:textId="77777777"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b/>
                <w:bCs/>
                <w:i/>
                <w:sz w:val="24"/>
                <w:szCs w:val="24"/>
              </w:rPr>
            </w:pPr>
            <w:r w:rsidRPr="008861B8">
              <w:rPr>
                <w:rFonts w:cs="Arial"/>
                <w:b/>
                <w:bCs/>
                <w:i/>
                <w:sz w:val="24"/>
                <w:szCs w:val="24"/>
              </w:rPr>
              <w:t>FORNECEDOR</w:t>
            </w:r>
          </w:p>
        </w:tc>
        <w:tc>
          <w:tcPr>
            <w:tcW w:w="2763" w:type="dxa"/>
          </w:tcPr>
          <w:p w14:paraId="279D3348" w14:textId="77777777"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b/>
                <w:bCs/>
                <w:i/>
                <w:sz w:val="24"/>
                <w:szCs w:val="24"/>
              </w:rPr>
            </w:pPr>
            <w:r w:rsidRPr="008861B8">
              <w:rPr>
                <w:rFonts w:cs="Arial"/>
                <w:b/>
                <w:bCs/>
                <w:i/>
                <w:sz w:val="24"/>
                <w:szCs w:val="24"/>
              </w:rPr>
              <w:t>ENVIOU COTAÇÃO – SIM/NÃO</w:t>
            </w:r>
          </w:p>
        </w:tc>
        <w:tc>
          <w:tcPr>
            <w:tcW w:w="2791" w:type="dxa"/>
          </w:tcPr>
          <w:p w14:paraId="54C5169D" w14:textId="77777777"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b/>
                <w:bCs/>
                <w:i/>
                <w:sz w:val="24"/>
                <w:szCs w:val="24"/>
              </w:rPr>
            </w:pPr>
            <w:r w:rsidRPr="008861B8">
              <w:rPr>
                <w:rFonts w:cs="Arial"/>
                <w:b/>
                <w:bCs/>
                <w:i/>
                <w:sz w:val="24"/>
                <w:szCs w:val="24"/>
              </w:rPr>
              <w:t>HOUVE JUSTIFICATIVA</w:t>
            </w:r>
          </w:p>
        </w:tc>
      </w:tr>
      <w:tr w:rsidR="00953F7D" w:rsidRPr="008861B8" w14:paraId="2F22F087" w14:textId="77777777" w:rsidTr="00695632">
        <w:tc>
          <w:tcPr>
            <w:tcW w:w="2787" w:type="dxa"/>
          </w:tcPr>
          <w:p w14:paraId="59D20FD4" w14:textId="77777777" w:rsidR="00953F7D" w:rsidRPr="00C77ACC" w:rsidRDefault="00C77ACC" w:rsidP="00C77ACC">
            <w:pPr>
              <w:pStyle w:val="PargrafodaLista"/>
              <w:ind w:left="0"/>
              <w:jc w:val="both"/>
              <w:rPr>
                <w:rFonts w:cs="Arial"/>
                <w:i/>
                <w:color w:val="FF0000"/>
                <w:sz w:val="18"/>
                <w:szCs w:val="18"/>
              </w:rPr>
            </w:pPr>
            <w:r w:rsidRPr="00C77ACC">
              <w:rPr>
                <w:rFonts w:cs="Arial"/>
                <w:b/>
                <w:bCs/>
                <w:i/>
                <w:sz w:val="18"/>
                <w:szCs w:val="18"/>
              </w:rPr>
              <w:t>EDITAL MUNICIPIO DE CORBELIA/PR Nº 01/2026</w:t>
            </w:r>
          </w:p>
        </w:tc>
        <w:tc>
          <w:tcPr>
            <w:tcW w:w="2763" w:type="dxa"/>
          </w:tcPr>
          <w:p w14:paraId="6AB6136D" w14:textId="77777777" w:rsidR="00953F7D" w:rsidRPr="00C77ACC" w:rsidRDefault="00953F7D" w:rsidP="00C77ACC">
            <w:pPr>
              <w:pStyle w:val="PargrafodaLista"/>
              <w:ind w:left="0"/>
              <w:jc w:val="both"/>
              <w:rPr>
                <w:rFonts w:cs="Arial"/>
                <w:i/>
                <w:color w:val="FF0000"/>
                <w:sz w:val="18"/>
                <w:szCs w:val="18"/>
              </w:rPr>
            </w:pPr>
            <w:r w:rsidRPr="00C77ACC"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  <w:r w:rsidR="00C77ACC"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</w:p>
        </w:tc>
        <w:tc>
          <w:tcPr>
            <w:tcW w:w="2791" w:type="dxa"/>
          </w:tcPr>
          <w:p w14:paraId="66142D83" w14:textId="77777777"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  <w:r w:rsidRPr="008861B8">
              <w:rPr>
                <w:rFonts w:cs="Arial"/>
                <w:i/>
                <w:color w:val="FF0000"/>
                <w:sz w:val="24"/>
                <w:szCs w:val="24"/>
              </w:rPr>
              <w:t>-</w:t>
            </w:r>
          </w:p>
        </w:tc>
      </w:tr>
      <w:tr w:rsidR="00C77ACC" w:rsidRPr="008861B8" w14:paraId="699779E0" w14:textId="77777777" w:rsidTr="00695632">
        <w:tc>
          <w:tcPr>
            <w:tcW w:w="2787" w:type="dxa"/>
          </w:tcPr>
          <w:p w14:paraId="6A724122" w14:textId="77777777" w:rsidR="00C77ACC" w:rsidRPr="00C77ACC" w:rsidRDefault="00C77ACC" w:rsidP="00C77ACC">
            <w:pPr>
              <w:pStyle w:val="PargrafodaLista"/>
              <w:ind w:left="0"/>
              <w:jc w:val="both"/>
              <w:rPr>
                <w:rFonts w:cs="Arial"/>
                <w:b/>
                <w:bCs/>
                <w:i/>
                <w:sz w:val="18"/>
                <w:szCs w:val="18"/>
              </w:rPr>
            </w:pPr>
            <w:r w:rsidRPr="00C77ACC">
              <w:rPr>
                <w:rFonts w:cs="Arial"/>
                <w:b/>
                <w:bCs/>
                <w:i/>
                <w:sz w:val="18"/>
                <w:szCs w:val="18"/>
              </w:rPr>
              <w:lastRenderedPageBreak/>
              <w:t>EDITAL FUNDO MUNICIPAL DE SAÚDE DE GOIATUBA</w:t>
            </w:r>
          </w:p>
        </w:tc>
        <w:tc>
          <w:tcPr>
            <w:tcW w:w="2763" w:type="dxa"/>
          </w:tcPr>
          <w:p w14:paraId="3C39AA3E" w14:textId="77777777" w:rsidR="00C77ACC" w:rsidRPr="00C77ACC" w:rsidRDefault="00C77ACC" w:rsidP="00C77ACC">
            <w:pPr>
              <w:pStyle w:val="PargrafodaLista"/>
              <w:ind w:left="0"/>
              <w:jc w:val="both"/>
              <w:rPr>
                <w:rFonts w:cs="Arial"/>
                <w:i/>
                <w:color w:val="FF0000"/>
                <w:sz w:val="18"/>
                <w:szCs w:val="18"/>
              </w:rPr>
            </w:pPr>
            <w:r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</w:p>
        </w:tc>
        <w:tc>
          <w:tcPr>
            <w:tcW w:w="2791" w:type="dxa"/>
          </w:tcPr>
          <w:p w14:paraId="0B44CDCA" w14:textId="77777777" w:rsidR="00C77ACC" w:rsidRPr="008861B8" w:rsidRDefault="00C77ACC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</w:p>
        </w:tc>
      </w:tr>
      <w:tr w:rsidR="00C77ACC" w:rsidRPr="008861B8" w14:paraId="5873E4AA" w14:textId="77777777" w:rsidTr="00695632">
        <w:tc>
          <w:tcPr>
            <w:tcW w:w="2787" w:type="dxa"/>
          </w:tcPr>
          <w:p w14:paraId="732B68C1" w14:textId="77777777" w:rsidR="00C77ACC" w:rsidRPr="00C77ACC" w:rsidRDefault="00C77ACC" w:rsidP="00C77ACC">
            <w:pPr>
              <w:spacing w:line="360" w:lineRule="auto"/>
              <w:rPr>
                <w:rFonts w:cs="Arial"/>
                <w:b/>
                <w:bCs/>
                <w:i/>
                <w:sz w:val="18"/>
                <w:szCs w:val="18"/>
              </w:rPr>
            </w:pPr>
            <w:r w:rsidRPr="00C77ACC">
              <w:rPr>
                <w:rFonts w:cs="Arial"/>
                <w:b/>
                <w:bCs/>
                <w:i/>
                <w:sz w:val="18"/>
                <w:szCs w:val="18"/>
              </w:rPr>
              <w:t>EDITAL PREFEITURA MUNICIPAL DE SENADOR POMPEU-CE</w:t>
            </w:r>
          </w:p>
          <w:p w14:paraId="635EA0E8" w14:textId="77777777" w:rsidR="00C77ACC" w:rsidRPr="00C77ACC" w:rsidRDefault="00C77ACC" w:rsidP="00C77ACC">
            <w:pPr>
              <w:pStyle w:val="PargrafodaLista"/>
              <w:ind w:left="0"/>
              <w:rPr>
                <w:rFonts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763" w:type="dxa"/>
          </w:tcPr>
          <w:p w14:paraId="404FDA98" w14:textId="77777777" w:rsidR="00C77ACC" w:rsidRPr="00C77ACC" w:rsidRDefault="00C77ACC" w:rsidP="00C77ACC">
            <w:pPr>
              <w:pStyle w:val="PargrafodaLista"/>
              <w:ind w:left="0"/>
              <w:jc w:val="both"/>
              <w:rPr>
                <w:rFonts w:cs="Arial"/>
                <w:i/>
                <w:color w:val="FF0000"/>
                <w:sz w:val="18"/>
                <w:szCs w:val="18"/>
              </w:rPr>
            </w:pPr>
            <w:r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</w:p>
        </w:tc>
        <w:tc>
          <w:tcPr>
            <w:tcW w:w="2791" w:type="dxa"/>
          </w:tcPr>
          <w:p w14:paraId="5281CBCA" w14:textId="77777777" w:rsidR="00C77ACC" w:rsidRPr="008861B8" w:rsidRDefault="00C77ACC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</w:p>
        </w:tc>
      </w:tr>
      <w:tr w:rsidR="00C77ACC" w:rsidRPr="008861B8" w14:paraId="1C316F9F" w14:textId="77777777" w:rsidTr="00695632">
        <w:tc>
          <w:tcPr>
            <w:tcW w:w="2787" w:type="dxa"/>
          </w:tcPr>
          <w:p w14:paraId="71183741" w14:textId="77777777" w:rsidR="00C77ACC" w:rsidRPr="00C77ACC" w:rsidRDefault="00C77ACC" w:rsidP="00C77ACC">
            <w:pPr>
              <w:spacing w:line="360" w:lineRule="auto"/>
              <w:jc w:val="both"/>
              <w:rPr>
                <w:rFonts w:cs="Arial"/>
                <w:b/>
                <w:bCs/>
                <w:i/>
                <w:sz w:val="18"/>
                <w:szCs w:val="18"/>
              </w:rPr>
            </w:pPr>
            <w:r w:rsidRPr="00C77ACC">
              <w:rPr>
                <w:rFonts w:cs="Arial"/>
                <w:b/>
                <w:bCs/>
                <w:i/>
                <w:sz w:val="18"/>
                <w:szCs w:val="18"/>
              </w:rPr>
              <w:t>EDITAL PREFEITURA MUNICIPAL DE RIO BONITO DO IGUAÇU - PR</w:t>
            </w:r>
          </w:p>
          <w:p w14:paraId="490CAF39" w14:textId="77777777" w:rsidR="00C77ACC" w:rsidRDefault="00C77ACC" w:rsidP="00C77ACC">
            <w:pPr>
              <w:pStyle w:val="PargrafodaLista"/>
              <w:ind w:left="0"/>
              <w:rPr>
                <w:rFonts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3" w:type="dxa"/>
          </w:tcPr>
          <w:p w14:paraId="06AB0C3B" w14:textId="77777777" w:rsidR="00C77ACC" w:rsidRPr="008861B8" w:rsidRDefault="00C77ACC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  <w:r>
              <w:rPr>
                <w:rFonts w:cs="Arial"/>
                <w:i/>
                <w:color w:val="FF0000"/>
                <w:sz w:val="24"/>
                <w:szCs w:val="24"/>
              </w:rPr>
              <w:t>-</w:t>
            </w:r>
          </w:p>
        </w:tc>
        <w:tc>
          <w:tcPr>
            <w:tcW w:w="2791" w:type="dxa"/>
          </w:tcPr>
          <w:p w14:paraId="6B00E3D6" w14:textId="77777777" w:rsidR="00C77ACC" w:rsidRPr="008861B8" w:rsidRDefault="00C77ACC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</w:p>
        </w:tc>
      </w:tr>
    </w:tbl>
    <w:p w14:paraId="2F93E960" w14:textId="77777777"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14:paraId="586CCDB5" w14:textId="77777777"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</w:p>
    <w:p w14:paraId="611C7DAE" w14:textId="77777777" w:rsidR="00953F7D" w:rsidRPr="008861B8" w:rsidRDefault="007C645A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  <w:r w:rsidRPr="007C645A">
        <w:rPr>
          <w:rFonts w:cs="Arial"/>
          <w:b/>
          <w:i/>
          <w:sz w:val="24"/>
          <w:szCs w:val="24"/>
        </w:rPr>
        <w:t>4-2</w:t>
      </w:r>
      <w:r w:rsidR="00953F7D" w:rsidRPr="008861B8">
        <w:rPr>
          <w:rFonts w:cs="Arial"/>
          <w:i/>
          <w:sz w:val="24"/>
          <w:szCs w:val="24"/>
        </w:rPr>
        <w:t>. As solicitações de cotação, bem como as respectivas respostas seguem em anexo.</w:t>
      </w:r>
    </w:p>
    <w:p w14:paraId="1D0E6FC1" w14:textId="77777777"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i/>
        </w:rPr>
      </w:pPr>
    </w:p>
    <w:p w14:paraId="4DE1F609" w14:textId="77777777" w:rsidR="00953F7D" w:rsidRPr="008861B8" w:rsidRDefault="00953F7D" w:rsidP="00953F7D">
      <w:pPr>
        <w:pStyle w:val="PargrafodaLista"/>
        <w:ind w:left="0"/>
        <w:jc w:val="right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 xml:space="preserve">Leopoldina/MG, </w:t>
      </w:r>
      <w:r w:rsidR="0084703F" w:rsidRPr="008861B8">
        <w:rPr>
          <w:rFonts w:cs="Arial"/>
          <w:i/>
          <w:sz w:val="24"/>
          <w:szCs w:val="24"/>
        </w:rPr>
        <w:t>0</w:t>
      </w:r>
      <w:r w:rsidR="007C645A">
        <w:rPr>
          <w:rFonts w:cs="Arial"/>
          <w:i/>
          <w:sz w:val="24"/>
          <w:szCs w:val="24"/>
        </w:rPr>
        <w:t>4</w:t>
      </w:r>
      <w:r w:rsidR="0084703F" w:rsidRPr="008861B8">
        <w:rPr>
          <w:rFonts w:cs="Arial"/>
          <w:i/>
          <w:sz w:val="24"/>
          <w:szCs w:val="24"/>
        </w:rPr>
        <w:t xml:space="preserve"> de </w:t>
      </w:r>
      <w:r w:rsidR="007C645A">
        <w:rPr>
          <w:rFonts w:cs="Arial"/>
          <w:i/>
          <w:sz w:val="24"/>
          <w:szCs w:val="24"/>
        </w:rPr>
        <w:t>maio</w:t>
      </w:r>
      <w:r w:rsidR="0084703F" w:rsidRPr="008861B8">
        <w:rPr>
          <w:rFonts w:cs="Arial"/>
          <w:i/>
          <w:sz w:val="24"/>
          <w:szCs w:val="24"/>
        </w:rPr>
        <w:t xml:space="preserve"> de 2026</w:t>
      </w:r>
    </w:p>
    <w:p w14:paraId="70A89693" w14:textId="77777777" w:rsidR="00953F7D" w:rsidRPr="008861B8" w:rsidRDefault="00953F7D" w:rsidP="00953F7D">
      <w:pPr>
        <w:pStyle w:val="PargrafodaLista"/>
        <w:rPr>
          <w:rFonts w:cs="Arial"/>
          <w:i/>
          <w:sz w:val="24"/>
          <w:szCs w:val="24"/>
        </w:rPr>
      </w:pPr>
    </w:p>
    <w:p w14:paraId="0EA58768" w14:textId="77777777" w:rsidR="00953F7D" w:rsidRPr="008861B8" w:rsidRDefault="00953F7D" w:rsidP="00953F7D">
      <w:pPr>
        <w:pStyle w:val="PargrafodaLista"/>
        <w:jc w:val="center"/>
        <w:rPr>
          <w:rFonts w:cs="Arial"/>
          <w:i/>
          <w:sz w:val="24"/>
          <w:szCs w:val="24"/>
        </w:rPr>
      </w:pPr>
    </w:p>
    <w:p w14:paraId="7F4859F3" w14:textId="77777777" w:rsidR="00953F7D" w:rsidRPr="00C44354" w:rsidRDefault="00953F7D" w:rsidP="00953F7D">
      <w:pPr>
        <w:spacing w:line="360" w:lineRule="auto"/>
        <w:jc w:val="center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15AFAFD3" w14:textId="77777777" w:rsidR="00E914D0" w:rsidRPr="00E914D0" w:rsidRDefault="00E914D0" w:rsidP="00E914D0">
      <w:pPr>
        <w:spacing w:after="0" w:line="360" w:lineRule="auto"/>
        <w:jc w:val="center"/>
        <w:rPr>
          <w:rFonts w:eastAsia="Times New Roman" w:cstheme="minorHAnsi"/>
          <w:i/>
          <w:color w:val="FF0000"/>
          <w:kern w:val="0"/>
          <w:sz w:val="24"/>
          <w:szCs w:val="24"/>
          <w:lang w:eastAsia="pt-BR"/>
          <w14:ligatures w14:val="none"/>
        </w:rPr>
      </w:pPr>
    </w:p>
    <w:p w14:paraId="0FF8DE8A" w14:textId="77777777" w:rsidR="00E914D0" w:rsidRPr="00E914D0" w:rsidRDefault="00E914D0" w:rsidP="00E914D0">
      <w:pPr>
        <w:spacing w:after="0" w:line="240" w:lineRule="auto"/>
        <w:ind w:left="720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Suzana Araújo dos Reis</w:t>
      </w:r>
    </w:p>
    <w:p w14:paraId="597E000A" w14:textId="77777777" w:rsidR="00E914D0" w:rsidRPr="00E914D0" w:rsidRDefault="00E914D0" w:rsidP="00E914D0">
      <w:pPr>
        <w:spacing w:after="0" w:line="240" w:lineRule="auto"/>
        <w:ind w:left="720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Superintendente de Planejamento Gestão e Finanças</w:t>
      </w:r>
    </w:p>
    <w:p w14:paraId="51D46A68" w14:textId="77777777" w:rsidR="00E914D0" w:rsidRPr="00E914D0" w:rsidRDefault="00E914D0" w:rsidP="00E914D0">
      <w:pPr>
        <w:spacing w:after="0" w:line="360" w:lineRule="auto"/>
        <w:jc w:val="center"/>
        <w:rPr>
          <w:rFonts w:eastAsia="Times New Roman" w:cstheme="minorHAnsi"/>
          <w:i/>
          <w:color w:val="FF0000"/>
          <w:kern w:val="0"/>
          <w:sz w:val="24"/>
          <w:szCs w:val="24"/>
          <w:highlight w:val="yellow"/>
          <w:lang w:eastAsia="pt-BR"/>
          <w14:ligatures w14:val="none"/>
        </w:rPr>
      </w:pPr>
    </w:p>
    <w:p w14:paraId="5D02EB66" w14:textId="77777777"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</w:p>
    <w:sectPr w:rsidR="00E914D0" w:rsidRPr="00E914D0" w:rsidSect="008A1F07">
      <w:headerReference w:type="default" r:id="rId8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938C" w14:textId="77777777" w:rsidR="007142D0" w:rsidRDefault="007142D0">
      <w:pPr>
        <w:spacing w:after="0" w:line="240" w:lineRule="auto"/>
      </w:pPr>
      <w:r>
        <w:separator/>
      </w:r>
    </w:p>
  </w:endnote>
  <w:endnote w:type="continuationSeparator" w:id="0">
    <w:p w14:paraId="189BF05B" w14:textId="77777777" w:rsidR="007142D0" w:rsidRDefault="0071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8DBDC" w14:textId="77777777" w:rsidR="007142D0" w:rsidRDefault="007142D0">
      <w:pPr>
        <w:spacing w:after="0" w:line="240" w:lineRule="auto"/>
      </w:pPr>
      <w:r>
        <w:separator/>
      </w:r>
    </w:p>
  </w:footnote>
  <w:footnote w:type="continuationSeparator" w:id="0">
    <w:p w14:paraId="793A5267" w14:textId="77777777" w:rsidR="007142D0" w:rsidRDefault="0071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E06F" w14:textId="77777777" w:rsidR="00FF457E" w:rsidRDefault="00953F7D">
    <w:pPr>
      <w:pStyle w:val="Cabealho"/>
    </w:pPr>
    <w:r>
      <w:rPr>
        <w:noProof/>
        <w:lang w:eastAsia="pt-BR"/>
      </w:rPr>
      <w:drawing>
        <wp:inline distT="0" distB="0" distL="0" distR="0" wp14:anchorId="763B9944" wp14:editId="6773ABE7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145514"/>
    <w:multiLevelType w:val="multilevel"/>
    <w:tmpl w:val="5E7A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70304E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450"/>
    <w:multiLevelType w:val="multilevel"/>
    <w:tmpl w:val="68B20C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20794490">
    <w:abstractNumId w:val="4"/>
  </w:num>
  <w:num w:numId="2" w16cid:durableId="1433429292">
    <w:abstractNumId w:val="0"/>
  </w:num>
  <w:num w:numId="3" w16cid:durableId="2065710822">
    <w:abstractNumId w:val="5"/>
  </w:num>
  <w:num w:numId="4" w16cid:durableId="195588313">
    <w:abstractNumId w:val="2"/>
  </w:num>
  <w:num w:numId="5" w16cid:durableId="2119448108">
    <w:abstractNumId w:val="3"/>
  </w:num>
  <w:num w:numId="6" w16cid:durableId="192500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F7D"/>
    <w:rsid w:val="00000EE8"/>
    <w:rsid w:val="00031D5C"/>
    <w:rsid w:val="00035E2E"/>
    <w:rsid w:val="000864EE"/>
    <w:rsid w:val="000C3870"/>
    <w:rsid w:val="000D06CB"/>
    <w:rsid w:val="00143293"/>
    <w:rsid w:val="00186A6D"/>
    <w:rsid w:val="001D678C"/>
    <w:rsid w:val="001E1A46"/>
    <w:rsid w:val="002236BA"/>
    <w:rsid w:val="002C3D5C"/>
    <w:rsid w:val="002F6621"/>
    <w:rsid w:val="0040402B"/>
    <w:rsid w:val="004E1EEF"/>
    <w:rsid w:val="005E4215"/>
    <w:rsid w:val="00616FFE"/>
    <w:rsid w:val="00695632"/>
    <w:rsid w:val="007142D0"/>
    <w:rsid w:val="00721698"/>
    <w:rsid w:val="007C645A"/>
    <w:rsid w:val="007F5DC5"/>
    <w:rsid w:val="0084703F"/>
    <w:rsid w:val="00866246"/>
    <w:rsid w:val="008861B8"/>
    <w:rsid w:val="00953F7D"/>
    <w:rsid w:val="00975D8B"/>
    <w:rsid w:val="009B6E57"/>
    <w:rsid w:val="00A10DB7"/>
    <w:rsid w:val="00A55B21"/>
    <w:rsid w:val="00AC5CA0"/>
    <w:rsid w:val="00B079C5"/>
    <w:rsid w:val="00B35927"/>
    <w:rsid w:val="00B52859"/>
    <w:rsid w:val="00C70566"/>
    <w:rsid w:val="00C77ACC"/>
    <w:rsid w:val="00CE0887"/>
    <w:rsid w:val="00DA056A"/>
    <w:rsid w:val="00E914D0"/>
    <w:rsid w:val="00EA3B90"/>
    <w:rsid w:val="00FD402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2557"/>
  <w15:chartTrackingRefBased/>
  <w15:docId w15:val="{FBF54198-014D-4677-86D6-CD98996E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F7D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53F7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53F7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53F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53F7D"/>
    <w:rPr>
      <w:kern w:val="2"/>
      <w14:ligatures w14:val="standardContextual"/>
    </w:rPr>
  </w:style>
  <w:style w:type="paragraph" w:styleId="Recuodecorpodetexto">
    <w:name w:val="Body Text Indent"/>
    <w:basedOn w:val="Normal"/>
    <w:link w:val="RecuodecorpodetextoChar"/>
    <w:rsid w:val="00953F7D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953F7D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pb-0">
    <w:name w:val="pb-0"/>
    <w:basedOn w:val="Normal"/>
    <w:rsid w:val="00953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5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5B21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NormalWeb">
    <w:name w:val="Normal (Web)"/>
    <w:basedOn w:val="Normal"/>
    <w:uiPriority w:val="99"/>
    <w:unhideWhenUsed/>
    <w:qFormat/>
    <w:rsid w:val="002F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11BB6-F722-4D07-B278-57C983EF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854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Karine Louzada</cp:lastModifiedBy>
  <cp:revision>3</cp:revision>
  <cp:lastPrinted>2026-03-16T18:30:00Z</cp:lastPrinted>
  <dcterms:created xsi:type="dcterms:W3CDTF">2026-05-21T14:49:00Z</dcterms:created>
  <dcterms:modified xsi:type="dcterms:W3CDTF">2026-05-29T14:23:00Z</dcterms:modified>
</cp:coreProperties>
</file>